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1</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2</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21</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21</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hint="eastAsia" w:ascii="Times New Roman" w:hAnsi="Times New Roman" w:cs="Times New Roman" w:eastAsiaTheme="minorEastAsia"/>
          <w:b w:val="0"/>
          <w:bCs w:val="0"/>
          <w:caps w:val="0"/>
          <w:color w:val="000000"/>
          <w:kern w:val="0"/>
          <w:sz w:val="28"/>
          <w:szCs w:val="24"/>
          <w:u w:val="none"/>
        </w:rPr>
        <w:t>2</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七十八、霸州市胜芳镇东方小学收支预算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501591霸州市胜芳镇东方小学</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4"/>
            </w:pPr>
            <w:r>
              <w:t>一、一般公共预算拨款收入</w:t>
            </w:r>
          </w:p>
        </w:tc>
        <w:tc>
          <w:tcPr>
            <w:tcW w:w="2126" w:type="dxa"/>
            <w:vAlign w:val="center"/>
          </w:tcPr>
          <w:p>
            <w:pPr>
              <w:pStyle w:val="15"/>
            </w:pPr>
            <w:r>
              <w:t>374.85</w:t>
            </w:r>
          </w:p>
        </w:tc>
        <w:tc>
          <w:tcPr>
            <w:tcW w:w="4535" w:type="dxa"/>
            <w:vAlign w:val="center"/>
          </w:tcPr>
          <w:p>
            <w:pPr>
              <w:pStyle w:val="14"/>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4"/>
            </w:pPr>
            <w:r>
              <w:t>二、政府性基金预算拨款收入</w:t>
            </w:r>
          </w:p>
        </w:tc>
        <w:tc>
          <w:tcPr>
            <w:tcW w:w="2126" w:type="dxa"/>
            <w:vAlign w:val="center"/>
          </w:tcPr>
          <w:p>
            <w:pPr>
              <w:pStyle w:val="15"/>
            </w:pPr>
          </w:p>
        </w:tc>
        <w:tc>
          <w:tcPr>
            <w:tcW w:w="4535" w:type="dxa"/>
            <w:vAlign w:val="center"/>
          </w:tcPr>
          <w:p>
            <w:pPr>
              <w:pStyle w:val="14"/>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4"/>
            </w:pPr>
            <w:r>
              <w:t>三、国有资本经营预算拨款收入</w:t>
            </w:r>
          </w:p>
        </w:tc>
        <w:tc>
          <w:tcPr>
            <w:tcW w:w="2126" w:type="dxa"/>
            <w:vAlign w:val="center"/>
          </w:tcPr>
          <w:p>
            <w:pPr>
              <w:pStyle w:val="15"/>
            </w:pPr>
          </w:p>
        </w:tc>
        <w:tc>
          <w:tcPr>
            <w:tcW w:w="4535" w:type="dxa"/>
            <w:vAlign w:val="center"/>
          </w:tcPr>
          <w:p>
            <w:pPr>
              <w:pStyle w:val="14"/>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4"/>
            </w:pPr>
            <w:r>
              <w:t>四、财政专户管理资金收入</w:t>
            </w:r>
          </w:p>
        </w:tc>
        <w:tc>
          <w:tcPr>
            <w:tcW w:w="2126" w:type="dxa"/>
            <w:vAlign w:val="center"/>
          </w:tcPr>
          <w:p>
            <w:pPr>
              <w:pStyle w:val="15"/>
            </w:pPr>
          </w:p>
        </w:tc>
        <w:tc>
          <w:tcPr>
            <w:tcW w:w="4535" w:type="dxa"/>
            <w:vAlign w:val="center"/>
          </w:tcPr>
          <w:p>
            <w:pPr>
              <w:pStyle w:val="14"/>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4"/>
            </w:pPr>
            <w:r>
              <w:t>五、事业收入</w:t>
            </w:r>
          </w:p>
        </w:tc>
        <w:tc>
          <w:tcPr>
            <w:tcW w:w="2126" w:type="dxa"/>
            <w:vAlign w:val="center"/>
          </w:tcPr>
          <w:p>
            <w:pPr>
              <w:pStyle w:val="15"/>
            </w:pPr>
          </w:p>
        </w:tc>
        <w:tc>
          <w:tcPr>
            <w:tcW w:w="4535" w:type="dxa"/>
            <w:vAlign w:val="center"/>
          </w:tcPr>
          <w:p>
            <w:pPr>
              <w:pStyle w:val="14"/>
            </w:pPr>
            <w:r>
              <w:t>五、教育支出</w:t>
            </w:r>
          </w:p>
        </w:tc>
        <w:tc>
          <w:tcPr>
            <w:tcW w:w="2126" w:type="dxa"/>
            <w:vAlign w:val="center"/>
          </w:tcPr>
          <w:p>
            <w:pPr>
              <w:pStyle w:val="15"/>
            </w:pPr>
            <w:r>
              <w:t>374.85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4"/>
            </w:pPr>
            <w:r>
              <w:t>六、事业单位经营收入</w:t>
            </w:r>
          </w:p>
        </w:tc>
        <w:tc>
          <w:tcPr>
            <w:tcW w:w="2126" w:type="dxa"/>
            <w:vAlign w:val="center"/>
          </w:tcPr>
          <w:p>
            <w:pPr>
              <w:pStyle w:val="15"/>
            </w:pPr>
          </w:p>
        </w:tc>
        <w:tc>
          <w:tcPr>
            <w:tcW w:w="4535" w:type="dxa"/>
            <w:vAlign w:val="center"/>
          </w:tcPr>
          <w:p>
            <w:pPr>
              <w:pStyle w:val="14"/>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4"/>
            </w:pPr>
            <w:r>
              <w:t>七、上级补助收入</w:t>
            </w:r>
          </w:p>
        </w:tc>
        <w:tc>
          <w:tcPr>
            <w:tcW w:w="2126" w:type="dxa"/>
            <w:vAlign w:val="center"/>
          </w:tcPr>
          <w:p>
            <w:pPr>
              <w:pStyle w:val="15"/>
            </w:pPr>
          </w:p>
        </w:tc>
        <w:tc>
          <w:tcPr>
            <w:tcW w:w="4535" w:type="dxa"/>
            <w:vAlign w:val="center"/>
          </w:tcPr>
          <w:p>
            <w:pPr>
              <w:pStyle w:val="14"/>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4"/>
            </w:pPr>
            <w:r>
              <w:t>八、附属单位上缴收入</w:t>
            </w:r>
          </w:p>
        </w:tc>
        <w:tc>
          <w:tcPr>
            <w:tcW w:w="2126" w:type="dxa"/>
            <w:vAlign w:val="center"/>
          </w:tcPr>
          <w:p>
            <w:pPr>
              <w:pStyle w:val="15"/>
            </w:pPr>
          </w:p>
        </w:tc>
        <w:tc>
          <w:tcPr>
            <w:tcW w:w="4535" w:type="dxa"/>
            <w:vAlign w:val="center"/>
          </w:tcPr>
          <w:p>
            <w:pPr>
              <w:pStyle w:val="14"/>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4"/>
            </w:pPr>
            <w:r>
              <w:t>九、其他收入</w:t>
            </w:r>
          </w:p>
        </w:tc>
        <w:tc>
          <w:tcPr>
            <w:tcW w:w="2126" w:type="dxa"/>
            <w:vAlign w:val="center"/>
          </w:tcPr>
          <w:p>
            <w:pPr>
              <w:pStyle w:val="15"/>
            </w:pPr>
          </w:p>
        </w:tc>
        <w:tc>
          <w:tcPr>
            <w:tcW w:w="4535" w:type="dxa"/>
            <w:vAlign w:val="center"/>
          </w:tcPr>
          <w:p>
            <w:pPr>
              <w:pStyle w:val="14"/>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6"/>
            </w:pPr>
            <w:r>
              <w:t>本年收入合计</w:t>
            </w:r>
          </w:p>
        </w:tc>
        <w:tc>
          <w:tcPr>
            <w:tcW w:w="2126" w:type="dxa"/>
            <w:vAlign w:val="center"/>
          </w:tcPr>
          <w:p>
            <w:pPr>
              <w:pStyle w:val="17"/>
            </w:pPr>
            <w:r>
              <w:t>374.85</w:t>
            </w:r>
          </w:p>
        </w:tc>
        <w:tc>
          <w:tcPr>
            <w:tcW w:w="4535" w:type="dxa"/>
            <w:vAlign w:val="center"/>
          </w:tcPr>
          <w:p>
            <w:pPr>
              <w:pStyle w:val="16"/>
            </w:pPr>
            <w:r>
              <w:t>本年支出合计</w:t>
            </w:r>
          </w:p>
        </w:tc>
        <w:tc>
          <w:tcPr>
            <w:tcW w:w="2126" w:type="dxa"/>
            <w:vAlign w:val="center"/>
          </w:tcPr>
          <w:p>
            <w:pPr>
              <w:pStyle w:val="17"/>
            </w:pPr>
            <w:r>
              <w:t>374.85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上年结转结余</w:t>
            </w:r>
          </w:p>
        </w:tc>
        <w:tc>
          <w:tcPr>
            <w:tcW w:w="2126" w:type="dxa"/>
            <w:vAlign w:val="center"/>
          </w:tcPr>
          <w:p>
            <w:pPr>
              <w:pStyle w:val="15"/>
            </w:pPr>
          </w:p>
        </w:tc>
        <w:tc>
          <w:tcPr>
            <w:tcW w:w="4535" w:type="dxa"/>
            <w:vAlign w:val="center"/>
          </w:tcPr>
          <w:p>
            <w:pPr>
              <w:pStyle w:val="14"/>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6"/>
            </w:pPr>
            <w:r>
              <w:t>收入总计</w:t>
            </w:r>
          </w:p>
        </w:tc>
        <w:tc>
          <w:tcPr>
            <w:tcW w:w="2126" w:type="dxa"/>
            <w:vAlign w:val="center"/>
          </w:tcPr>
          <w:p>
            <w:pPr>
              <w:pStyle w:val="17"/>
            </w:pPr>
            <w:r>
              <w:t>374.85</w:t>
            </w:r>
          </w:p>
        </w:tc>
        <w:tc>
          <w:tcPr>
            <w:tcW w:w="4535" w:type="dxa"/>
            <w:vAlign w:val="center"/>
          </w:tcPr>
          <w:p>
            <w:pPr>
              <w:pStyle w:val="16"/>
            </w:pPr>
            <w:r>
              <w:t>支出总计</w:t>
            </w:r>
          </w:p>
        </w:tc>
        <w:tc>
          <w:tcPr>
            <w:tcW w:w="2126" w:type="dxa"/>
            <w:vAlign w:val="center"/>
          </w:tcPr>
          <w:p>
            <w:pPr>
              <w:pStyle w:val="17"/>
            </w:pPr>
            <w:r>
              <w:t>374.85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501591霸州市胜芳镇东方小学</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374.85</w:t>
            </w:r>
          </w:p>
        </w:tc>
        <w:tc>
          <w:tcPr>
            <w:tcW w:w="1134" w:type="dxa"/>
            <w:vAlign w:val="center"/>
          </w:tcPr>
          <w:p>
            <w:pPr>
              <w:pStyle w:val="17"/>
            </w:pPr>
            <w:r>
              <w:t>374.85</w:t>
            </w:r>
          </w:p>
        </w:tc>
        <w:tc>
          <w:tcPr>
            <w:tcW w:w="1134" w:type="dxa"/>
            <w:vAlign w:val="center"/>
          </w:tcPr>
          <w:p>
            <w:pPr>
              <w:pStyle w:val="17"/>
            </w:pPr>
            <w:r>
              <w:t>374.85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5"/>
            </w:pPr>
            <w:r>
              <w:t>374.85</w:t>
            </w:r>
          </w:p>
        </w:tc>
        <w:tc>
          <w:tcPr>
            <w:tcW w:w="1134" w:type="dxa"/>
            <w:vAlign w:val="center"/>
          </w:tcPr>
          <w:p>
            <w:pPr>
              <w:pStyle w:val="15"/>
            </w:pPr>
            <w:r>
              <w:t>374.85</w:t>
            </w:r>
          </w:p>
        </w:tc>
        <w:tc>
          <w:tcPr>
            <w:tcW w:w="1134" w:type="dxa"/>
            <w:vAlign w:val="center"/>
          </w:tcPr>
          <w:p>
            <w:pPr>
              <w:pStyle w:val="15"/>
            </w:pPr>
            <w:r>
              <w:t>374.85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5"/>
            </w:pPr>
            <w:r>
              <w:t>374.85</w:t>
            </w:r>
          </w:p>
        </w:tc>
        <w:tc>
          <w:tcPr>
            <w:tcW w:w="1134" w:type="dxa"/>
            <w:vAlign w:val="center"/>
          </w:tcPr>
          <w:p>
            <w:pPr>
              <w:pStyle w:val="15"/>
            </w:pPr>
            <w:r>
              <w:t>374.85</w:t>
            </w:r>
          </w:p>
        </w:tc>
        <w:tc>
          <w:tcPr>
            <w:tcW w:w="1134" w:type="dxa"/>
            <w:vAlign w:val="center"/>
          </w:tcPr>
          <w:p>
            <w:pPr>
              <w:pStyle w:val="15"/>
            </w:pPr>
            <w:r>
              <w:t>374.85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4"/>
            </w:pPr>
            <w:r>
              <w:t>2050201</w:t>
            </w:r>
          </w:p>
        </w:tc>
        <w:tc>
          <w:tcPr>
            <w:tcW w:w="1559" w:type="dxa"/>
            <w:vAlign w:val="center"/>
          </w:tcPr>
          <w:p>
            <w:pPr>
              <w:pStyle w:val="14"/>
            </w:pPr>
            <w:r>
              <w:t>学前教育</w:t>
            </w:r>
          </w:p>
        </w:tc>
        <w:tc>
          <w:tcPr>
            <w:tcW w:w="1134" w:type="dxa"/>
            <w:vAlign w:val="center"/>
          </w:tcPr>
          <w:p>
            <w:pPr>
              <w:pStyle w:val="15"/>
            </w:pPr>
            <w:r>
              <w:t>5.80</w:t>
            </w:r>
          </w:p>
        </w:tc>
        <w:tc>
          <w:tcPr>
            <w:tcW w:w="1134" w:type="dxa"/>
            <w:vAlign w:val="center"/>
          </w:tcPr>
          <w:p>
            <w:pPr>
              <w:pStyle w:val="15"/>
            </w:pPr>
            <w:r>
              <w:t>5.80</w:t>
            </w:r>
          </w:p>
        </w:tc>
        <w:tc>
          <w:tcPr>
            <w:tcW w:w="1134" w:type="dxa"/>
            <w:vAlign w:val="center"/>
          </w:tcPr>
          <w:p>
            <w:pPr>
              <w:pStyle w:val="15"/>
            </w:pPr>
            <w:r>
              <w:t>5.80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4"/>
            </w:pPr>
            <w:r>
              <w:t>2050202</w:t>
            </w:r>
          </w:p>
        </w:tc>
        <w:tc>
          <w:tcPr>
            <w:tcW w:w="1559" w:type="dxa"/>
            <w:vAlign w:val="center"/>
          </w:tcPr>
          <w:p>
            <w:pPr>
              <w:pStyle w:val="14"/>
            </w:pPr>
            <w:r>
              <w:t>小学教育</w:t>
            </w:r>
          </w:p>
        </w:tc>
        <w:tc>
          <w:tcPr>
            <w:tcW w:w="1134" w:type="dxa"/>
            <w:vAlign w:val="center"/>
          </w:tcPr>
          <w:p>
            <w:pPr>
              <w:pStyle w:val="15"/>
            </w:pPr>
            <w:r>
              <w:t>369.05</w:t>
            </w:r>
          </w:p>
        </w:tc>
        <w:tc>
          <w:tcPr>
            <w:tcW w:w="1134" w:type="dxa"/>
            <w:vAlign w:val="center"/>
          </w:tcPr>
          <w:p>
            <w:pPr>
              <w:pStyle w:val="15"/>
            </w:pPr>
            <w:r>
              <w:t>369.05</w:t>
            </w:r>
          </w:p>
        </w:tc>
        <w:tc>
          <w:tcPr>
            <w:tcW w:w="1134" w:type="dxa"/>
            <w:vAlign w:val="center"/>
          </w:tcPr>
          <w:p>
            <w:pPr>
              <w:pStyle w:val="15"/>
            </w:pPr>
            <w:r>
              <w:t>369.05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501591霸州市胜芳镇东方小学</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374.85</w:t>
            </w:r>
          </w:p>
        </w:tc>
        <w:tc>
          <w:tcPr>
            <w:tcW w:w="1361" w:type="dxa"/>
            <w:vAlign w:val="center"/>
          </w:tcPr>
          <w:p>
            <w:pPr>
              <w:pStyle w:val="17"/>
            </w:pPr>
            <w:r>
              <w:t>346.97</w:t>
            </w:r>
          </w:p>
        </w:tc>
        <w:tc>
          <w:tcPr>
            <w:tcW w:w="1361" w:type="dxa"/>
            <w:vAlign w:val="center"/>
          </w:tcPr>
          <w:p>
            <w:pPr>
              <w:pStyle w:val="17"/>
            </w:pPr>
            <w:r>
              <w:t>27.88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5"/>
            </w:pPr>
            <w:r>
              <w:t>374.85</w:t>
            </w:r>
          </w:p>
        </w:tc>
        <w:tc>
          <w:tcPr>
            <w:tcW w:w="1361" w:type="dxa"/>
            <w:vAlign w:val="center"/>
          </w:tcPr>
          <w:p>
            <w:pPr>
              <w:pStyle w:val="15"/>
            </w:pPr>
            <w:r>
              <w:t>346.97</w:t>
            </w:r>
          </w:p>
        </w:tc>
        <w:tc>
          <w:tcPr>
            <w:tcW w:w="1361" w:type="dxa"/>
            <w:vAlign w:val="center"/>
          </w:tcPr>
          <w:p>
            <w:pPr>
              <w:pStyle w:val="15"/>
            </w:pPr>
            <w:r>
              <w:t>27.88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5"/>
            </w:pPr>
            <w:r>
              <w:t>374.85</w:t>
            </w:r>
          </w:p>
        </w:tc>
        <w:tc>
          <w:tcPr>
            <w:tcW w:w="1361" w:type="dxa"/>
            <w:vAlign w:val="center"/>
          </w:tcPr>
          <w:p>
            <w:pPr>
              <w:pStyle w:val="15"/>
            </w:pPr>
            <w:r>
              <w:t>346.97</w:t>
            </w:r>
          </w:p>
        </w:tc>
        <w:tc>
          <w:tcPr>
            <w:tcW w:w="1361" w:type="dxa"/>
            <w:vAlign w:val="center"/>
          </w:tcPr>
          <w:p>
            <w:pPr>
              <w:pStyle w:val="15"/>
            </w:pPr>
            <w:r>
              <w:t>27.88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4"/>
            </w:pPr>
            <w:r>
              <w:t>2050201</w:t>
            </w:r>
          </w:p>
        </w:tc>
        <w:tc>
          <w:tcPr>
            <w:tcW w:w="4535" w:type="dxa"/>
            <w:vAlign w:val="center"/>
          </w:tcPr>
          <w:p>
            <w:pPr>
              <w:pStyle w:val="14"/>
            </w:pPr>
            <w:r>
              <w:t>学前教育</w:t>
            </w:r>
          </w:p>
        </w:tc>
        <w:tc>
          <w:tcPr>
            <w:tcW w:w="1361" w:type="dxa"/>
            <w:vAlign w:val="center"/>
          </w:tcPr>
          <w:p>
            <w:pPr>
              <w:pStyle w:val="15"/>
            </w:pPr>
            <w:r>
              <w:t>5.80</w:t>
            </w:r>
          </w:p>
        </w:tc>
        <w:tc>
          <w:tcPr>
            <w:tcW w:w="1361" w:type="dxa"/>
            <w:vAlign w:val="center"/>
          </w:tcPr>
          <w:p>
            <w:pPr>
              <w:pStyle w:val="15"/>
            </w:pPr>
            <w:r>
              <w:t>1.00</w:t>
            </w:r>
          </w:p>
        </w:tc>
        <w:tc>
          <w:tcPr>
            <w:tcW w:w="1361" w:type="dxa"/>
            <w:vAlign w:val="center"/>
          </w:tcPr>
          <w:p>
            <w:pPr>
              <w:pStyle w:val="15"/>
            </w:pPr>
            <w:r>
              <w:t>4.80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4"/>
            </w:pPr>
            <w:r>
              <w:t>2050202</w:t>
            </w:r>
          </w:p>
        </w:tc>
        <w:tc>
          <w:tcPr>
            <w:tcW w:w="4535" w:type="dxa"/>
            <w:vAlign w:val="center"/>
          </w:tcPr>
          <w:p>
            <w:pPr>
              <w:pStyle w:val="14"/>
            </w:pPr>
            <w:r>
              <w:t>小学教育</w:t>
            </w:r>
          </w:p>
        </w:tc>
        <w:tc>
          <w:tcPr>
            <w:tcW w:w="1361" w:type="dxa"/>
            <w:vAlign w:val="center"/>
          </w:tcPr>
          <w:p>
            <w:pPr>
              <w:pStyle w:val="15"/>
            </w:pPr>
            <w:r>
              <w:t>369.05</w:t>
            </w:r>
          </w:p>
        </w:tc>
        <w:tc>
          <w:tcPr>
            <w:tcW w:w="1361" w:type="dxa"/>
            <w:vAlign w:val="center"/>
          </w:tcPr>
          <w:p>
            <w:pPr>
              <w:pStyle w:val="15"/>
            </w:pPr>
            <w:r>
              <w:t>345.97</w:t>
            </w:r>
          </w:p>
        </w:tc>
        <w:tc>
          <w:tcPr>
            <w:tcW w:w="1361" w:type="dxa"/>
            <w:vAlign w:val="center"/>
          </w:tcPr>
          <w:p>
            <w:pPr>
              <w:pStyle w:val="15"/>
            </w:pPr>
            <w:r>
              <w:t>23.08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501591霸州市胜芳镇东方小学</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4"/>
            </w:pPr>
            <w:r>
              <w:t>一、一般公共预算拨款</w:t>
            </w:r>
          </w:p>
        </w:tc>
        <w:tc>
          <w:tcPr>
            <w:tcW w:w="1474" w:type="dxa"/>
            <w:vAlign w:val="center"/>
          </w:tcPr>
          <w:p>
            <w:pPr>
              <w:pStyle w:val="15"/>
            </w:pPr>
            <w:r>
              <w:t>374.85</w:t>
            </w:r>
          </w:p>
        </w:tc>
        <w:tc>
          <w:tcPr>
            <w:tcW w:w="3402" w:type="dxa"/>
            <w:vAlign w:val="center"/>
          </w:tcPr>
          <w:p>
            <w:pPr>
              <w:pStyle w:val="14"/>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五、教育支出</w:t>
            </w:r>
          </w:p>
        </w:tc>
        <w:tc>
          <w:tcPr>
            <w:tcW w:w="1474" w:type="dxa"/>
            <w:vAlign w:val="center"/>
          </w:tcPr>
          <w:p>
            <w:pPr>
              <w:pStyle w:val="15"/>
            </w:pPr>
            <w:r>
              <w:t>374.85</w:t>
            </w:r>
          </w:p>
        </w:tc>
        <w:tc>
          <w:tcPr>
            <w:tcW w:w="1474" w:type="dxa"/>
            <w:vAlign w:val="center"/>
          </w:tcPr>
          <w:p>
            <w:pPr>
              <w:pStyle w:val="15"/>
            </w:pPr>
            <w:r>
              <w:t>374.85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31</w:t>
            </w:r>
          </w:p>
        </w:tc>
        <w:tc>
          <w:tcPr>
            <w:tcW w:w="3402" w:type="dxa"/>
            <w:vAlign w:val="center"/>
          </w:tcPr>
          <w:p>
            <w:pPr>
              <w:pStyle w:val="16"/>
            </w:pPr>
            <w:r>
              <w:t>本年收入合计</w:t>
            </w:r>
          </w:p>
        </w:tc>
        <w:tc>
          <w:tcPr>
            <w:tcW w:w="1474" w:type="dxa"/>
            <w:vAlign w:val="center"/>
          </w:tcPr>
          <w:p>
            <w:pPr>
              <w:pStyle w:val="17"/>
            </w:pPr>
            <w:r>
              <w:t>374.85</w:t>
            </w:r>
          </w:p>
        </w:tc>
        <w:tc>
          <w:tcPr>
            <w:tcW w:w="3402" w:type="dxa"/>
            <w:vAlign w:val="center"/>
          </w:tcPr>
          <w:p>
            <w:pPr>
              <w:pStyle w:val="16"/>
            </w:pPr>
            <w:r>
              <w:t>本年支出合计</w:t>
            </w:r>
          </w:p>
        </w:tc>
        <w:tc>
          <w:tcPr>
            <w:tcW w:w="1474" w:type="dxa"/>
            <w:vAlign w:val="center"/>
          </w:tcPr>
          <w:p>
            <w:pPr>
              <w:pStyle w:val="17"/>
            </w:pPr>
            <w:r>
              <w:t>374.85</w:t>
            </w:r>
          </w:p>
        </w:tc>
        <w:tc>
          <w:tcPr>
            <w:tcW w:w="1474" w:type="dxa"/>
            <w:vAlign w:val="center"/>
          </w:tcPr>
          <w:p>
            <w:pPr>
              <w:pStyle w:val="17"/>
            </w:pPr>
            <w:r>
              <w:t>374.85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年初财政拨款结转和结余</w:t>
            </w:r>
          </w:p>
        </w:tc>
        <w:tc>
          <w:tcPr>
            <w:tcW w:w="1474" w:type="dxa"/>
            <w:vAlign w:val="center"/>
          </w:tcPr>
          <w:p>
            <w:pPr>
              <w:pStyle w:val="15"/>
            </w:pPr>
          </w:p>
        </w:tc>
        <w:tc>
          <w:tcPr>
            <w:tcW w:w="3402" w:type="dxa"/>
            <w:vAlign w:val="center"/>
          </w:tcPr>
          <w:p>
            <w:pPr>
              <w:pStyle w:val="14"/>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4"/>
            </w:pPr>
            <w:r>
              <w:t>一、一般公共预算拨款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6"/>
            </w:pPr>
            <w:r>
              <w:t>收入总计</w:t>
            </w:r>
          </w:p>
        </w:tc>
        <w:tc>
          <w:tcPr>
            <w:tcW w:w="1474" w:type="dxa"/>
            <w:vAlign w:val="center"/>
          </w:tcPr>
          <w:p>
            <w:pPr>
              <w:pStyle w:val="17"/>
            </w:pPr>
            <w:r>
              <w:t>374.85</w:t>
            </w:r>
          </w:p>
        </w:tc>
        <w:tc>
          <w:tcPr>
            <w:tcW w:w="3402" w:type="dxa"/>
            <w:vAlign w:val="center"/>
          </w:tcPr>
          <w:p>
            <w:pPr>
              <w:pStyle w:val="16"/>
            </w:pPr>
            <w:r>
              <w:t>支出总计</w:t>
            </w:r>
          </w:p>
        </w:tc>
        <w:tc>
          <w:tcPr>
            <w:tcW w:w="1474" w:type="dxa"/>
            <w:vAlign w:val="center"/>
          </w:tcPr>
          <w:p>
            <w:pPr>
              <w:pStyle w:val="17"/>
            </w:pPr>
            <w:r>
              <w:t>374.85</w:t>
            </w:r>
          </w:p>
        </w:tc>
        <w:tc>
          <w:tcPr>
            <w:tcW w:w="1474" w:type="dxa"/>
            <w:vAlign w:val="center"/>
          </w:tcPr>
          <w:p>
            <w:pPr>
              <w:pStyle w:val="17"/>
            </w:pPr>
            <w:r>
              <w:t>374.85</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501591霸州市胜芳镇东方小学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374.85</w:t>
            </w:r>
          </w:p>
        </w:tc>
        <w:tc>
          <w:tcPr>
            <w:tcW w:w="2551" w:type="dxa"/>
            <w:vAlign w:val="center"/>
          </w:tcPr>
          <w:p>
            <w:pPr>
              <w:pStyle w:val="17"/>
            </w:pPr>
            <w:r>
              <w:t>346.97</w:t>
            </w:r>
          </w:p>
        </w:tc>
        <w:tc>
          <w:tcPr>
            <w:tcW w:w="2551" w:type="dxa"/>
            <w:vAlign w:val="center"/>
          </w:tcPr>
          <w:p>
            <w:pPr>
              <w:pStyle w:val="17"/>
            </w:pPr>
            <w:r>
              <w:t>27.88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5"/>
            </w:pPr>
            <w:r>
              <w:t>374.85</w:t>
            </w:r>
          </w:p>
        </w:tc>
        <w:tc>
          <w:tcPr>
            <w:tcW w:w="2551" w:type="dxa"/>
            <w:vAlign w:val="center"/>
          </w:tcPr>
          <w:p>
            <w:pPr>
              <w:pStyle w:val="15"/>
            </w:pPr>
            <w:r>
              <w:t>346.97</w:t>
            </w:r>
          </w:p>
        </w:tc>
        <w:tc>
          <w:tcPr>
            <w:tcW w:w="2551" w:type="dxa"/>
            <w:vAlign w:val="center"/>
          </w:tcPr>
          <w:p>
            <w:pPr>
              <w:pStyle w:val="15"/>
            </w:pPr>
            <w:r>
              <w:t>27.88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5"/>
            </w:pPr>
            <w:r>
              <w:t>374.85</w:t>
            </w:r>
          </w:p>
        </w:tc>
        <w:tc>
          <w:tcPr>
            <w:tcW w:w="2551" w:type="dxa"/>
            <w:vAlign w:val="center"/>
          </w:tcPr>
          <w:p>
            <w:pPr>
              <w:pStyle w:val="15"/>
            </w:pPr>
            <w:r>
              <w:t>346.97</w:t>
            </w:r>
          </w:p>
        </w:tc>
        <w:tc>
          <w:tcPr>
            <w:tcW w:w="2551" w:type="dxa"/>
            <w:vAlign w:val="center"/>
          </w:tcPr>
          <w:p>
            <w:pPr>
              <w:pStyle w:val="15"/>
            </w:pPr>
            <w:r>
              <w:t>27.88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2050201</w:t>
            </w:r>
          </w:p>
        </w:tc>
        <w:tc>
          <w:tcPr>
            <w:tcW w:w="4535" w:type="dxa"/>
            <w:vAlign w:val="center"/>
          </w:tcPr>
          <w:p>
            <w:pPr>
              <w:pStyle w:val="14"/>
            </w:pPr>
            <w:r>
              <w:t>学前教育</w:t>
            </w:r>
          </w:p>
        </w:tc>
        <w:tc>
          <w:tcPr>
            <w:tcW w:w="2551" w:type="dxa"/>
            <w:vAlign w:val="center"/>
          </w:tcPr>
          <w:p>
            <w:pPr>
              <w:pStyle w:val="15"/>
            </w:pPr>
            <w:r>
              <w:t>5.80</w:t>
            </w:r>
          </w:p>
        </w:tc>
        <w:tc>
          <w:tcPr>
            <w:tcW w:w="2551" w:type="dxa"/>
            <w:vAlign w:val="center"/>
          </w:tcPr>
          <w:p>
            <w:pPr>
              <w:pStyle w:val="15"/>
            </w:pPr>
            <w:r>
              <w:t>1.00</w:t>
            </w:r>
          </w:p>
        </w:tc>
        <w:tc>
          <w:tcPr>
            <w:tcW w:w="2551" w:type="dxa"/>
            <w:vAlign w:val="center"/>
          </w:tcPr>
          <w:p>
            <w:pPr>
              <w:pStyle w:val="15"/>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2050202</w:t>
            </w:r>
          </w:p>
        </w:tc>
        <w:tc>
          <w:tcPr>
            <w:tcW w:w="4535" w:type="dxa"/>
            <w:vAlign w:val="center"/>
          </w:tcPr>
          <w:p>
            <w:pPr>
              <w:pStyle w:val="14"/>
            </w:pPr>
            <w:r>
              <w:t>小学教育</w:t>
            </w:r>
          </w:p>
        </w:tc>
        <w:tc>
          <w:tcPr>
            <w:tcW w:w="2551" w:type="dxa"/>
            <w:vAlign w:val="center"/>
          </w:tcPr>
          <w:p>
            <w:pPr>
              <w:pStyle w:val="15"/>
            </w:pPr>
            <w:r>
              <w:t>369.05</w:t>
            </w:r>
          </w:p>
        </w:tc>
        <w:tc>
          <w:tcPr>
            <w:tcW w:w="2551" w:type="dxa"/>
            <w:vAlign w:val="center"/>
          </w:tcPr>
          <w:p>
            <w:pPr>
              <w:pStyle w:val="15"/>
            </w:pPr>
            <w:r>
              <w:t>345.97</w:t>
            </w:r>
          </w:p>
        </w:tc>
        <w:tc>
          <w:tcPr>
            <w:tcW w:w="2551" w:type="dxa"/>
            <w:vAlign w:val="center"/>
          </w:tcPr>
          <w:p>
            <w:pPr>
              <w:pStyle w:val="15"/>
            </w:pPr>
            <w:r>
              <w:t>23.08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501591霸州市胜芳镇东方小学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支出单位经济分类科目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346.97</w:t>
            </w:r>
          </w:p>
        </w:tc>
        <w:tc>
          <w:tcPr>
            <w:tcW w:w="2551" w:type="dxa"/>
            <w:vAlign w:val="center"/>
          </w:tcPr>
          <w:p>
            <w:pPr>
              <w:pStyle w:val="17"/>
            </w:pPr>
            <w:r>
              <w:t>340.02</w:t>
            </w:r>
          </w:p>
        </w:tc>
        <w:tc>
          <w:tcPr>
            <w:tcW w:w="2551" w:type="dxa"/>
            <w:vAlign w:val="center"/>
          </w:tcPr>
          <w:p>
            <w:pPr>
              <w:pStyle w:val="17"/>
            </w:pPr>
            <w:r>
              <w:t>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5"/>
            </w:pPr>
            <w:r>
              <w:t>304.44</w:t>
            </w:r>
          </w:p>
        </w:tc>
        <w:tc>
          <w:tcPr>
            <w:tcW w:w="2551" w:type="dxa"/>
            <w:vAlign w:val="center"/>
          </w:tcPr>
          <w:p>
            <w:pPr>
              <w:pStyle w:val="15"/>
            </w:pPr>
            <w:r>
              <w:t>304.44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5"/>
            </w:pPr>
            <w:r>
              <w:t>99.11</w:t>
            </w:r>
          </w:p>
        </w:tc>
        <w:tc>
          <w:tcPr>
            <w:tcW w:w="2551" w:type="dxa"/>
            <w:vAlign w:val="center"/>
          </w:tcPr>
          <w:p>
            <w:pPr>
              <w:pStyle w:val="15"/>
            </w:pPr>
            <w:r>
              <w:t>99.11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5"/>
            </w:pPr>
            <w:r>
              <w:t>25.34</w:t>
            </w:r>
          </w:p>
        </w:tc>
        <w:tc>
          <w:tcPr>
            <w:tcW w:w="2551" w:type="dxa"/>
            <w:vAlign w:val="center"/>
          </w:tcPr>
          <w:p>
            <w:pPr>
              <w:pStyle w:val="15"/>
            </w:pPr>
            <w:r>
              <w:t>25.34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5"/>
            </w:pPr>
            <w:r>
              <w:t>118.16</w:t>
            </w:r>
          </w:p>
        </w:tc>
        <w:tc>
          <w:tcPr>
            <w:tcW w:w="2551" w:type="dxa"/>
            <w:vAlign w:val="center"/>
          </w:tcPr>
          <w:p>
            <w:pPr>
              <w:pStyle w:val="15"/>
            </w:pPr>
            <w:r>
              <w:t>118.16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5"/>
            </w:pPr>
            <w:r>
              <w:t>26.62</w:t>
            </w:r>
          </w:p>
        </w:tc>
        <w:tc>
          <w:tcPr>
            <w:tcW w:w="2551" w:type="dxa"/>
            <w:vAlign w:val="center"/>
          </w:tcPr>
          <w:p>
            <w:pPr>
              <w:pStyle w:val="15"/>
            </w:pPr>
            <w:r>
              <w:t>26.62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5"/>
            </w:pPr>
            <w:r>
              <w:t>9.26</w:t>
            </w:r>
          </w:p>
        </w:tc>
        <w:tc>
          <w:tcPr>
            <w:tcW w:w="2551" w:type="dxa"/>
            <w:vAlign w:val="center"/>
          </w:tcPr>
          <w:p>
            <w:pPr>
              <w:pStyle w:val="15"/>
            </w:pPr>
            <w:r>
              <w:t>9.26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5"/>
            </w:pPr>
            <w:r>
              <w:t>2.36</w:t>
            </w:r>
          </w:p>
        </w:tc>
        <w:tc>
          <w:tcPr>
            <w:tcW w:w="2551" w:type="dxa"/>
            <w:vAlign w:val="center"/>
          </w:tcPr>
          <w:p>
            <w:pPr>
              <w:pStyle w:val="15"/>
            </w:pPr>
            <w:r>
              <w:t>2.36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5"/>
            </w:pPr>
            <w:r>
              <w:t>19.96</w:t>
            </w:r>
          </w:p>
        </w:tc>
        <w:tc>
          <w:tcPr>
            <w:tcW w:w="2551" w:type="dxa"/>
            <w:vAlign w:val="center"/>
          </w:tcPr>
          <w:p>
            <w:pPr>
              <w:pStyle w:val="15"/>
            </w:pPr>
            <w:r>
              <w:t>19.96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5"/>
            </w:pPr>
            <w:r>
              <w:t>3.63</w:t>
            </w:r>
          </w:p>
        </w:tc>
        <w:tc>
          <w:tcPr>
            <w:tcW w:w="2551" w:type="dxa"/>
            <w:vAlign w:val="center"/>
          </w:tcPr>
          <w:p>
            <w:pPr>
              <w:pStyle w:val="15"/>
            </w:pPr>
            <w:r>
              <w:t>3.63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5"/>
            </w:pPr>
            <w:r>
              <w:t>6.95</w:t>
            </w:r>
          </w:p>
        </w:tc>
        <w:tc>
          <w:tcPr>
            <w:tcW w:w="2551" w:type="dxa"/>
            <w:vAlign w:val="center"/>
          </w:tcPr>
          <w:p>
            <w:pPr>
              <w:pStyle w:val="15"/>
            </w:pPr>
          </w:p>
        </w:tc>
        <w:tc>
          <w:tcPr>
            <w:tcW w:w="2551" w:type="dxa"/>
            <w:vAlign w:val="center"/>
          </w:tcPr>
          <w:p>
            <w:pPr>
              <w:pStyle w:val="15"/>
            </w:pPr>
            <w:r>
              <w:t>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5"/>
            </w:pPr>
            <w:r>
              <w:t>3.48</w:t>
            </w:r>
          </w:p>
        </w:tc>
        <w:tc>
          <w:tcPr>
            <w:tcW w:w="2551" w:type="dxa"/>
            <w:vAlign w:val="center"/>
          </w:tcPr>
          <w:p>
            <w:pPr>
              <w:pStyle w:val="15"/>
            </w:pPr>
          </w:p>
        </w:tc>
        <w:tc>
          <w:tcPr>
            <w:tcW w:w="2551" w:type="dxa"/>
            <w:vAlign w:val="center"/>
          </w:tcPr>
          <w:p>
            <w:pPr>
              <w:pStyle w:val="15"/>
            </w:pPr>
            <w:r>
              <w:t>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5"/>
            </w:pPr>
            <w:r>
              <w:t>2.47</w:t>
            </w:r>
          </w:p>
        </w:tc>
        <w:tc>
          <w:tcPr>
            <w:tcW w:w="2551" w:type="dxa"/>
            <w:vAlign w:val="center"/>
          </w:tcPr>
          <w:p>
            <w:pPr>
              <w:pStyle w:val="15"/>
            </w:pPr>
          </w:p>
        </w:tc>
        <w:tc>
          <w:tcPr>
            <w:tcW w:w="2551" w:type="dxa"/>
            <w:vAlign w:val="center"/>
          </w:tcPr>
          <w:p>
            <w:pPr>
              <w:pStyle w:val="15"/>
            </w:pPr>
            <w:r>
              <w:t>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5"/>
            </w:pPr>
            <w:r>
              <w:t>35.58</w:t>
            </w:r>
          </w:p>
        </w:tc>
        <w:tc>
          <w:tcPr>
            <w:tcW w:w="2551" w:type="dxa"/>
            <w:vAlign w:val="center"/>
          </w:tcPr>
          <w:p>
            <w:pPr>
              <w:pStyle w:val="15"/>
            </w:pPr>
            <w:r>
              <w:t>35.58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5"/>
            </w:pPr>
            <w:r>
              <w:t>14.19</w:t>
            </w:r>
          </w:p>
        </w:tc>
        <w:tc>
          <w:tcPr>
            <w:tcW w:w="2551" w:type="dxa"/>
            <w:vAlign w:val="center"/>
          </w:tcPr>
          <w:p>
            <w:pPr>
              <w:pStyle w:val="15"/>
            </w:pPr>
            <w:r>
              <w:t>14.19</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5"/>
            </w:pPr>
            <w:r>
              <w:t>21.35</w:t>
            </w:r>
          </w:p>
        </w:tc>
        <w:tc>
          <w:tcPr>
            <w:tcW w:w="2551" w:type="dxa"/>
            <w:vAlign w:val="center"/>
          </w:tcPr>
          <w:p>
            <w:pPr>
              <w:pStyle w:val="15"/>
            </w:pPr>
            <w:r>
              <w:t>21.35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5"/>
            </w:pPr>
            <w:r>
              <w:t>0.04</w:t>
            </w:r>
          </w:p>
        </w:tc>
        <w:tc>
          <w:tcPr>
            <w:tcW w:w="2551" w:type="dxa"/>
            <w:vAlign w:val="center"/>
          </w:tcPr>
          <w:p>
            <w:pPr>
              <w:pStyle w:val="15"/>
            </w:pPr>
            <w:r>
              <w:t>0.04</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501591霸州市胜芳镇东方小学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501591霸州市胜芳镇东方小学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501591霸州市胜芳镇东方小学</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6"/>
            </w:pPr>
            <w:r>
              <w:t>合计</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4"/>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4"/>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4"/>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4"/>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3"/>
            </w:pPr>
            <w:r>
              <w:t>6</w:t>
            </w:r>
          </w:p>
        </w:tc>
        <w:tc>
          <w:tcPr>
            <w:tcW w:w="3798" w:type="dxa"/>
            <w:vAlign w:val="center"/>
          </w:tcPr>
          <w:p>
            <w:pPr>
              <w:pStyle w:val="14"/>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4"/>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4"/>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4"/>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0" w:name="_GoBack"/>
      <w:bookmarkEnd w:id="0"/>
    </w:p>
    <w:p>
      <w:pPr>
        <w:jc w:val="center"/>
        <w:outlineLvl w:val="4"/>
      </w:pPr>
      <w:r>
        <w:rPr>
          <w:rFonts w:ascii="方正小标宋_GBK" w:hAnsi="方正小标宋_GBK" w:eastAsia="方正小标宋_GBK" w:cs="方正小标宋_GBK"/>
          <w:color w:val="000000"/>
          <w:sz w:val="44"/>
        </w:rPr>
        <w:t>霸州市胜芳镇东方小学2022年单位预算信息公开情况说明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按照《预算法》、《地方预决算公开操作规程》和《关于进一步推进预算公开工作的实施意见》规定，现将霸州市胜芳镇东方小学2022年单位预算公开如下：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实施小学义务教育，促进基础教育发展。小学学历教育。</w:t>
      </w:r>
    </w:p>
    <w:p>
      <w:pPr>
        <w:pStyle w:val="19"/>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霸州市胜芳镇东方小学</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color w:val="000000"/>
          <w:sz w:val="28"/>
        </w:rPr>
      </w:pPr>
      <w:r>
        <w:rPr>
          <w:rFonts w:eastAsia="方正仿宋_GBK"/>
          <w:color w:val="000000"/>
          <w:sz w:val="28"/>
        </w:rPr>
        <w:t>按照预算管理有关规定，目前我省单位预算的编制实行综合预算管理，即全部收入和支出都反映在预算中。</w:t>
      </w:r>
    </w:p>
    <w:p>
      <w:pPr>
        <w:ind w:firstLine="640"/>
        <w:rPr>
          <w:rFonts w:ascii="仿宋_GB2312" w:hAnsi="Times New Roman" w:eastAsia="仿宋_GB2312" w:cs="Times New Roman"/>
          <w:b/>
          <w:sz w:val="32"/>
          <w:szCs w:val="32"/>
        </w:rPr>
      </w:pPr>
      <w:r>
        <w:rPr>
          <w:rFonts w:hint="eastAsia" w:ascii="仿宋_GB2312" w:hAnsi="Times New Roman" w:eastAsia="仿宋_GB2312" w:cs="Times New Roman"/>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单位当年全部收入。2022年预算收入374.85万元，其中：一般公共预算收入374.85万元，政府性基金预算收入0万元，国有资本经营预算收入0万元，财政专户管理资金收入0万元，上级补助收入0万元，事业收入0万元，经营收入0万元，附属单位上缴收入0万元，其他收入0万元，上年结转0万元。</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胜芳镇东方小学2022年度单位预算中支出预算的总体情况。2022年支出预算374.85万元，其中：基本支出346.97万元，包括：人员经费340.02万元和日常公用经费6.95万元；项目支出27.88万元，主要为</w:t>
      </w:r>
      <w:r>
        <w:rPr>
          <w:rFonts w:ascii="方正仿宋_GBK" w:hAnsi="方正仿宋_GBK" w:eastAsia="方正仿宋_GBK" w:cs="方正仿宋_GBK"/>
          <w:b/>
          <w:color w:val="000000"/>
          <w:sz w:val="28"/>
        </w:rPr>
        <w:t>城</w:t>
      </w:r>
      <w:r>
        <w:rPr>
          <w:rFonts w:ascii="仿宋_GB2312" w:hAnsi="Times New Roman" w:eastAsia="仿宋_GB2312" w:cs="Times New Roman"/>
          <w:sz w:val="32"/>
          <w:szCs w:val="32"/>
        </w:rPr>
        <w:t>乡义务教育补助生均经费本级配套资金</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关于提前下达2022年城乡义务教育省级补助资金预算的通知(公用经费)(冀财教[2021]168号)</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关于提前下达2022年城乡义务教育中央补助经费预算(直达资金)的通知(公用经费)(冀财教[2021]130号 )</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幼儿保教经费</w:t>
      </w:r>
      <w:r>
        <w:rPr>
          <w:rFonts w:hint="eastAsia" w:ascii="仿宋_GB2312" w:hAnsi="Times New Roman" w:eastAsia="仿宋_GB2312" w:cs="Times New Roman"/>
          <w:sz w:val="32"/>
          <w:szCs w:val="32"/>
        </w:rPr>
        <w:t>。</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3、比上年增减情况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2022年预算收支安排374.85万元，较2021预算增加6.4万元，其中：基本支出减少21.48万元，主要为减少公用经费项目支出；项目支出增加27.88万元，主要为增加公用经费项目支出。</w:t>
      </w:r>
    </w:p>
    <w:p>
      <w:pPr>
        <w:spacing w:before="10" w:after="10"/>
        <w:ind w:firstLine="640"/>
        <w:outlineLvl w:val="5"/>
        <w:rPr>
          <w:rFonts w:ascii="黑体" w:hAnsi="黑体" w:eastAsia="黑体" w:cs="黑体"/>
          <w:sz w:val="32"/>
        </w:rPr>
      </w:pPr>
      <w:r>
        <w:rPr>
          <w:rFonts w:ascii="黑体" w:hAnsi="黑体" w:eastAsia="黑体" w:cs="黑体"/>
          <w:sz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2022年,我单位运行经费共计安排34.83万元,主要用于办公费、水费、取暖费、培训费、工会费、福利费、劳务费等日常运行支出。</w:t>
      </w: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四、财政拨款“三公”经费预算情况及增减变化原因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我单位“三公”经费预算安排0万元，因公出国（境）费0万元；公务用车购置及运维费0万元（其中：公务用车购置费0万元，公务用车运行维护费0万元)；公务接待费0万元，培训费0万元，较2021年“三公”经费增加0万元。</w:t>
      </w:r>
    </w:p>
    <w:p>
      <w:pPr>
        <w:spacing w:before="10" w:after="10"/>
        <w:ind w:firstLine="640"/>
        <w:outlineLvl w:val="5"/>
      </w:pPr>
    </w:p>
    <w:p>
      <w:pPr>
        <w:pStyle w:val="22"/>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五、预算绩效信息</w:t>
      </w:r>
    </w:p>
    <w:p>
      <w:pPr>
        <w:rPr>
          <w:rFonts w:ascii="仿宋_GB2312" w:hAnsi="Times New Roman" w:eastAsia="仿宋_GB2312" w:cs="Times New Roman"/>
          <w:b/>
          <w:sz w:val="32"/>
          <w:szCs w:val="32"/>
        </w:rPr>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≥314人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≥314人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≥314人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1.保障幼儿园保教工作正常运转</w:t>
            </w:r>
          </w:p>
          <w:p>
            <w:pPr>
              <w:pStyle w:val="14"/>
            </w:pPr>
            <w:r>
              <w:t>2.保障外聘保教人员劳务报酬</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聘用保教人员数量</w:t>
            </w:r>
          </w:p>
        </w:tc>
        <w:tc>
          <w:tcPr>
            <w:tcW w:w="2835" w:type="dxa"/>
            <w:vAlign w:val="center"/>
          </w:tcPr>
          <w:p>
            <w:pPr>
              <w:pStyle w:val="14"/>
            </w:pPr>
            <w:r>
              <w:t>聘用保教人员数量</w:t>
            </w:r>
          </w:p>
        </w:tc>
        <w:tc>
          <w:tcPr>
            <w:tcW w:w="2551" w:type="dxa"/>
            <w:vAlign w:val="center"/>
          </w:tcPr>
          <w:p>
            <w:pPr>
              <w:pStyle w:val="14"/>
            </w:pPr>
            <w:r>
              <w:t>2人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经费保障在园幼儿数量</w:t>
            </w:r>
          </w:p>
        </w:tc>
        <w:tc>
          <w:tcPr>
            <w:tcW w:w="2835" w:type="dxa"/>
            <w:vAlign w:val="center"/>
          </w:tcPr>
          <w:p>
            <w:pPr>
              <w:pStyle w:val="14"/>
            </w:pPr>
            <w:r>
              <w:t>经费保障在园幼儿数量</w:t>
            </w:r>
          </w:p>
        </w:tc>
        <w:tc>
          <w:tcPr>
            <w:tcW w:w="2551" w:type="dxa"/>
            <w:vAlign w:val="center"/>
          </w:tcPr>
          <w:p>
            <w:pPr>
              <w:pStyle w:val="14"/>
            </w:pPr>
            <w:r>
              <w:t>≥60人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外聘保教人员劳务报酬发放及时率</w:t>
            </w:r>
          </w:p>
        </w:tc>
        <w:tc>
          <w:tcPr>
            <w:tcW w:w="2835" w:type="dxa"/>
            <w:vAlign w:val="center"/>
          </w:tcPr>
          <w:p>
            <w:pPr>
              <w:pStyle w:val="14"/>
            </w:pPr>
            <w:r>
              <w:t>外聘保教人员劳务报酬发放及时率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资金支付进度时效</w:t>
            </w:r>
          </w:p>
        </w:tc>
        <w:tc>
          <w:tcPr>
            <w:tcW w:w="2835" w:type="dxa"/>
            <w:vAlign w:val="center"/>
          </w:tcPr>
          <w:p>
            <w:pPr>
              <w:pStyle w:val="14"/>
            </w:pPr>
            <w:r>
              <w:t>资金支付进度时效</w:t>
            </w:r>
          </w:p>
        </w:tc>
        <w:tc>
          <w:tcPr>
            <w:tcW w:w="2551" w:type="dxa"/>
            <w:vAlign w:val="center"/>
          </w:tcPr>
          <w:p>
            <w:pPr>
              <w:pStyle w:val="14"/>
            </w:pPr>
            <w:r>
              <w:t>按月支付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≤4.8万元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是否有效保障保教工作顺利开展</w:t>
            </w:r>
          </w:p>
        </w:tc>
        <w:tc>
          <w:tcPr>
            <w:tcW w:w="2835" w:type="dxa"/>
            <w:vAlign w:val="center"/>
          </w:tcPr>
          <w:p>
            <w:pPr>
              <w:pStyle w:val="14"/>
            </w:pPr>
            <w:r>
              <w:t>是否有效保障保教工作顺利开展</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家长对幼儿园的满意度</w:t>
            </w:r>
          </w:p>
        </w:tc>
        <w:tc>
          <w:tcPr>
            <w:tcW w:w="2835" w:type="dxa"/>
            <w:vAlign w:val="center"/>
          </w:tcPr>
          <w:p>
            <w:pPr>
              <w:pStyle w:val="14"/>
            </w:pPr>
            <w:r>
              <w:t>调查中对幼儿园满意和较满意的家长人数占调查总人数的比率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2022年，霸州市胜芳镇东方小学安排政府采购预算0.00万元。具体内容见下表。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501591霸州市胜芳镇东方小学</w:t>
            </w:r>
          </w:p>
        </w:tc>
        <w:tc>
          <w:tcPr>
            <w:tcW w:w="8674"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政府采购金额（当年单位预算安排资金）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5"/>
            </w:pPr>
          </w:p>
        </w:tc>
        <w:tc>
          <w:tcPr>
            <w:tcW w:w="1134" w:type="dxa"/>
            <w:vAlign w:val="center"/>
          </w:tcPr>
          <w:p>
            <w:pPr>
              <w:pStyle w:val="14"/>
            </w:pPr>
          </w:p>
        </w:tc>
        <w:tc>
          <w:tcPr>
            <w:tcW w:w="1134" w:type="dxa"/>
            <w:vAlign w:val="center"/>
          </w:tcPr>
          <w:p>
            <w:pPr>
              <w:pStyle w:val="14"/>
            </w:pPr>
          </w:p>
        </w:tc>
        <w:tc>
          <w:tcPr>
            <w:tcW w:w="709" w:type="dxa"/>
            <w:vAlign w:val="center"/>
          </w:tcPr>
          <w:p>
            <w:pPr>
              <w:pStyle w:val="13"/>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霸州市胜芳镇东方小学上年末固定资产金额为</w:t>
      </w:r>
      <w:r>
        <w:rPr>
          <w:rFonts w:hint="eastAsia"/>
          <w:color w:val="000000"/>
          <w:sz w:val="28"/>
        </w:rPr>
        <w:t>94.05</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501591霸州市胜芳镇东方小学</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3"/>
              <w:rPr>
                <w:rFonts w:hint="eastAsia" w:eastAsiaTheme="minorEastAsia"/>
                <w:lang w:eastAsia="zh-CN"/>
              </w:rPr>
            </w:pPr>
            <w:r>
              <w:rPr>
                <w:rFonts w:hint="eastAsia" w:eastAsiaTheme="minorEastAsia"/>
                <w:lang w:eastAsia="zh-CN"/>
              </w:rPr>
              <w:t>200</w:t>
            </w:r>
          </w:p>
        </w:tc>
        <w:tc>
          <w:tcPr>
            <w:tcW w:w="2835" w:type="dxa"/>
            <w:vAlign w:val="center"/>
          </w:tcPr>
          <w:p>
            <w:pPr>
              <w:pStyle w:val="15"/>
              <w:jc w:val="center"/>
              <w:rPr>
                <w:rFonts w:hint="eastAsia" w:eastAsiaTheme="minorEastAsia"/>
                <w:lang w:eastAsia="zh-CN"/>
              </w:rPr>
            </w:pPr>
            <w:r>
              <w:rPr>
                <w:rFonts w:hint="eastAsia" w:eastAsiaTheme="minorEastAsia"/>
                <w:lang w:eastAsia="zh-CN"/>
              </w:rPr>
              <w:t>94.05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2835" w:type="dxa"/>
            <w:vAlign w:val="center"/>
          </w:tcPr>
          <w:p>
            <w:pPr>
              <w:pStyle w:val="13"/>
              <w:rPr>
                <w:rFonts w:hint="eastAsia" w:eastAsiaTheme="minorEastAsia"/>
                <w:lang w:eastAsia="zh-CN"/>
              </w:rPr>
            </w:pPr>
          </w:p>
        </w:tc>
        <w:tc>
          <w:tcPr>
            <w:tcW w:w="2835" w:type="dxa"/>
            <w:vAlign w:val="center"/>
          </w:tcPr>
          <w:p>
            <w:pPr>
              <w:pStyle w:val="15"/>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2835" w:type="dxa"/>
            <w:vAlign w:val="center"/>
          </w:tcPr>
          <w:p>
            <w:pPr>
              <w:pStyle w:val="13"/>
              <w:rPr>
                <w:rFonts w:hint="eastAsia" w:eastAsiaTheme="minorEastAsia"/>
                <w:lang w:eastAsia="zh-CN"/>
              </w:rPr>
            </w:pPr>
          </w:p>
        </w:tc>
        <w:tc>
          <w:tcPr>
            <w:tcW w:w="2835" w:type="dxa"/>
            <w:vAlign w:val="center"/>
          </w:tcPr>
          <w:p>
            <w:pPr>
              <w:pStyle w:val="15"/>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2835" w:type="dxa"/>
            <w:vAlign w:val="center"/>
          </w:tcPr>
          <w:p>
            <w:pPr>
              <w:pStyle w:val="13"/>
              <w:rPr>
                <w:rFonts w:hint="eastAsia" w:eastAsiaTheme="minorEastAsia"/>
                <w:lang w:eastAsia="zh-CN"/>
              </w:rPr>
            </w:pPr>
          </w:p>
        </w:tc>
        <w:tc>
          <w:tcPr>
            <w:tcW w:w="2835" w:type="dxa"/>
            <w:vAlign w:val="center"/>
          </w:tcPr>
          <w:p>
            <w:pPr>
              <w:pStyle w:val="15"/>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2835" w:type="dxa"/>
            <w:vAlign w:val="center"/>
          </w:tcPr>
          <w:p>
            <w:pPr>
              <w:widowControl/>
              <w:jc w:val="center"/>
              <w:rPr>
                <w:rFonts w:ascii="宋体" w:hAnsi="宋体" w:eastAsia="宋体" w:cs="宋体"/>
                <w:kern w:val="0"/>
                <w:sz w:val="22"/>
              </w:rPr>
            </w:pPr>
          </w:p>
        </w:tc>
        <w:tc>
          <w:tcPr>
            <w:tcW w:w="2835" w:type="dxa"/>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200</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94.05</w:t>
            </w:r>
          </w:p>
        </w:tc>
      </w:tr>
    </w:tbl>
    <w:p>
      <w:pPr>
        <w:ind w:firstLine="420"/>
      </w:pPr>
      <w:r>
        <w:rPr>
          <w:rFonts w:ascii="方正书宋_GBK" w:hAnsi="方正书宋_GBK" w:eastAsia="方正书宋_GBK" w:cs="方正书宋_GBK"/>
          <w:color w:val="000000"/>
        </w:rPr>
        <w:t xml:space="preserve"> </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pStyle w:val="4"/>
        <w:widowControl/>
        <w:tabs>
          <w:tab w:val="right" w:leader="dot" w:pos="14562"/>
        </w:tabs>
        <w:spacing w:before="120" w:after="0" w:line="400" w:lineRule="exact"/>
        <w:rPr>
          <w:rFonts w:ascii="Times New Roman" w:hAnsi="Times New Roman" w:cs="Times New Roman" w:eastAsiaTheme="minorEastAsia"/>
          <w:b w:val="0"/>
          <w:bCs w:val="0"/>
          <w:caps w:val="0"/>
          <w:color w:val="000000"/>
          <w:kern w:val="0"/>
          <w:sz w:val="28"/>
          <w:szCs w:val="24"/>
          <w:u w:val="none"/>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30A60"/>
    <w:rsid w:val="0007619D"/>
    <w:rsid w:val="001042B0"/>
    <w:rsid w:val="00141335"/>
    <w:rsid w:val="0024591E"/>
    <w:rsid w:val="002A032E"/>
    <w:rsid w:val="002F6712"/>
    <w:rsid w:val="003D7AE5"/>
    <w:rsid w:val="003E1971"/>
    <w:rsid w:val="003E2CC4"/>
    <w:rsid w:val="00472A5F"/>
    <w:rsid w:val="00524C32"/>
    <w:rsid w:val="00591C46"/>
    <w:rsid w:val="0059356B"/>
    <w:rsid w:val="005E5720"/>
    <w:rsid w:val="005E6262"/>
    <w:rsid w:val="005F6143"/>
    <w:rsid w:val="007634B6"/>
    <w:rsid w:val="007E7D9B"/>
    <w:rsid w:val="00873DCE"/>
    <w:rsid w:val="00892E1D"/>
    <w:rsid w:val="008B3D36"/>
    <w:rsid w:val="009A7D34"/>
    <w:rsid w:val="00A242BC"/>
    <w:rsid w:val="00A33357"/>
    <w:rsid w:val="00A37BC3"/>
    <w:rsid w:val="00A50F4C"/>
    <w:rsid w:val="00A57DCD"/>
    <w:rsid w:val="00A90864"/>
    <w:rsid w:val="00AD153B"/>
    <w:rsid w:val="00AF49AE"/>
    <w:rsid w:val="00CA12BE"/>
    <w:rsid w:val="00D761CC"/>
    <w:rsid w:val="00D974E5"/>
    <w:rsid w:val="00DA3DB1"/>
    <w:rsid w:val="00E11DE0"/>
    <w:rsid w:val="00ED37C5"/>
    <w:rsid w:val="00F00C94"/>
    <w:rsid w:val="00F05C54"/>
    <w:rsid w:val="00F73C50"/>
    <w:rsid w:val="00F94F05"/>
    <w:rsid w:val="00FC43ED"/>
    <w:rsid w:val="04F41E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name="toc 2"/>
    <w:lsdException w:qFormat="1" w:uiPriority="39" w:name="toc 3"/>
    <w:lsdException w:qFormat="1"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qFormat/>
    <w:uiPriority w:val="0"/>
    <w:pPr>
      <w:spacing w:before="360" w:after="360"/>
      <w:jc w:val="left"/>
    </w:pPr>
    <w:rPr>
      <w:rFonts w:eastAsiaTheme="minorHAnsi"/>
      <w:b/>
      <w:bCs/>
      <w:caps/>
      <w:sz w:val="22"/>
      <w:u w:val="single"/>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paragraph" w:customStyle="1" w:styleId="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1">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2">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1257</Words>
  <Characters>7168</Characters>
  <Lines>59</Lines>
  <Paragraphs>16</Paragraphs>
  <TotalTime>0</TotalTime>
  <ScaleCrop>false</ScaleCrop>
  <LinksUpToDate>false</LinksUpToDate>
  <CharactersWithSpaces>8409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2023-08-14T11:28:22Z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3A04458AFAF048789F5AC625ED6EDE8E_12</vt:lpwstr>
  </property>
</Properties>
</file>